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192" w:lineRule="auto"/>
        <w:rPr>
          <w:b w:val="1"/>
          <w:bCs w:val="1"/>
        </w:rPr>
      </w:pPr>
      <w:r w:rsidDel="00000000" w:rsidR="00000000" w:rsidRPr="00000000">
        <w:rPr>
          <w:b w:val="1"/>
          <w:bCs w:val="1"/>
          <w:rtl w:val="0"/>
        </w:rPr>
        <w:t xml:space="preserve">Date:</w:t>
        <w:tab/>
        <w:tab/>
      </w:r>
      <w:r w:rsidDel="00000000" w:rsidR="00000000" w:rsidRPr="00000000">
        <w:rPr>
          <w:b w:val="1"/>
          <w:bCs w:val="1"/>
          <w:rtl w:val="0"/>
        </w:rPr>
        <w:t xml:space="preserve">Tuesday, March 7, 2026</w:t>
      </w:r>
      <w:r w:rsidDel="00000000" w:rsidR="00000000" w:rsidRPr="00000000">
        <w:rPr>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widowControl w:val="0"/>
        <w:spacing w:line="192" w:lineRule="auto"/>
        <w:rPr>
          <w:b w:val="1"/>
          <w:bCs w:val="1"/>
        </w:rPr>
      </w:pPr>
      <w:r w:rsidDel="00000000" w:rsidR="00000000" w:rsidRPr="00000000">
        <w:rPr>
          <w:b w:val="1"/>
          <w:bCs w:val="1"/>
          <w:rtl w:val="0"/>
        </w:rPr>
        <w:t xml:space="preserve">Time:</w:t>
      </w:r>
      <w:r w:rsidDel="00000000" w:rsidR="00000000" w:rsidRPr="00000000">
        <w:rPr>
          <w:b w:val="1"/>
          <w:bCs w:val="1"/>
          <w:sz w:val="32"/>
          <w:szCs w:val="32"/>
          <w:rtl w:val="0"/>
        </w:rPr>
        <w:tab/>
        <w:tab/>
      </w:r>
      <w:r w:rsidDel="00000000" w:rsidR="00000000" w:rsidRPr="00000000">
        <w:rPr>
          <w:b w:val="1"/>
          <w:bCs w:val="1"/>
          <w:rtl w:val="0"/>
        </w:rPr>
        <w:t xml:space="preserve">1:00 pm Meeting </w:t>
      </w:r>
    </w:p>
    <w:p w:rsidR="00000000" w:rsidDel="00000000" w:rsidP="00000000" w:rsidRDefault="00000000" w:rsidRPr="00000000" w14:paraId="00000003">
      <w:pPr>
        <w:widowControl w:val="0"/>
        <w:ind w:left="1440" w:hanging="1440"/>
        <w:rPr>
          <w:b w:val="1"/>
          <w:bCs w:val="1"/>
          <w:sz w:val="22"/>
          <w:szCs w:val="22"/>
          <w:highlight w:val="cyan"/>
        </w:rPr>
      </w:pPr>
      <w:r w:rsidDel="00000000" w:rsidR="00000000" w:rsidRPr="00000000">
        <w:rPr>
          <w:b w:val="1"/>
          <w:bCs w:val="1"/>
          <w:rtl w:val="0"/>
        </w:rPr>
        <w:t xml:space="preserve">Place:</w:t>
        <w:tab/>
      </w:r>
      <w:r w:rsidDel="00000000" w:rsidR="00000000" w:rsidRPr="00000000">
        <w:rPr>
          <w:b w:val="1"/>
          <w:bCs w:val="1"/>
          <w:color w:val="333333"/>
          <w:highlight w:val="cyan"/>
          <w:rtl w:val="0"/>
        </w:rPr>
        <w:t xml:space="preserve">Bonner County Extension Service (4205 N Boyer Ave, Sandpoint, ID  83864)</w:t>
      </w:r>
      <w:r w:rsidDel="00000000" w:rsidR="00000000" w:rsidRPr="00000000">
        <w:rPr>
          <w:rtl w:val="0"/>
        </w:rPr>
      </w:r>
    </w:p>
    <w:p w:rsidR="00000000" w:rsidDel="00000000" w:rsidP="00000000" w:rsidRDefault="00000000" w:rsidRPr="00000000" w14:paraId="00000004">
      <w:pPr>
        <w:widowControl w:val="0"/>
        <w:ind w:left="720" w:firstLine="720"/>
        <w:rPr>
          <w:sz w:val="22"/>
          <w:szCs w:val="22"/>
        </w:rPr>
      </w:pPr>
      <w:r w:rsidDel="00000000" w:rsidR="00000000" w:rsidRPr="00000000">
        <w:rPr>
          <w:sz w:val="22"/>
          <w:szCs w:val="22"/>
          <w:rtl w:val="0"/>
        </w:rPr>
        <w:t xml:space="preserve">* Zoom info at bottom of agenda</w:t>
      </w:r>
    </w:p>
    <w:p w:rsidR="00000000" w:rsidDel="00000000" w:rsidP="00000000" w:rsidRDefault="00000000" w:rsidRPr="00000000" w14:paraId="00000005">
      <w:pPr>
        <w:widowControl w:val="0"/>
        <w:rPr>
          <w:color w:val="4a86e8"/>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widowControl w:val="0"/>
        <w:jc w:val="center"/>
        <w:rPr>
          <w:b w:val="1"/>
          <w:bCs w:val="1"/>
          <w:sz w:val="16"/>
          <w:szCs w:val="16"/>
        </w:rPr>
      </w:pPr>
      <w:r w:rsidDel="00000000" w:rsidR="00000000" w:rsidRPr="00000000">
        <w:rPr>
          <w:b w:val="1"/>
          <w:bCs w:val="1"/>
          <w:sz w:val="32"/>
          <w:szCs w:val="32"/>
          <w:rtl w:val="0"/>
        </w:rPr>
        <w:t xml:space="preserve">AGENDA</w:t>
      </w:r>
      <w:r w:rsidDel="00000000" w:rsidR="00000000" w:rsidRPr="00000000">
        <w:rPr>
          <w:b w:val="1"/>
          <w:bCs w:val="1"/>
          <w:sz w:val="16"/>
          <w:szCs w:val="16"/>
          <w:rtl w:val="0"/>
        </w:rPr>
        <w:tab/>
      </w:r>
    </w:p>
    <w:p w:rsidR="00000000" w:rsidDel="00000000" w:rsidP="00000000" w:rsidRDefault="00000000" w:rsidRPr="00000000" w14:paraId="00000007">
      <w:pPr>
        <w:widowControl w:val="0"/>
        <w:jc w:val="center"/>
        <w:rPr>
          <w:b w:val="1"/>
          <w:bCs w:val="1"/>
          <w:sz w:val="16"/>
          <w:szCs w:val="16"/>
        </w:rPr>
      </w:pPr>
      <w:r w:rsidDel="00000000" w:rsidR="00000000" w:rsidRPr="00000000">
        <w:rPr>
          <w:rtl w:val="0"/>
        </w:rPr>
      </w:r>
    </w:p>
    <w:p w:rsidR="00000000" w:rsidDel="00000000" w:rsidP="00000000" w:rsidRDefault="00000000" w:rsidRPr="00000000" w14:paraId="00000008">
      <w:pPr>
        <w:pStyle w:val="Heading3"/>
        <w:numPr>
          <w:ilvl w:val="0"/>
          <w:numId w:val="1"/>
        </w:numPr>
        <w:ind w:left="450" w:hanging="360"/>
        <w:rPr>
          <w:sz w:val="26"/>
          <w:szCs w:val="26"/>
        </w:rPr>
      </w:pPr>
      <w:r w:rsidDel="00000000" w:rsidR="00000000" w:rsidRPr="00000000">
        <w:rPr>
          <w:sz w:val="26"/>
          <w:szCs w:val="26"/>
          <w:rtl w:val="0"/>
        </w:rPr>
        <w:t xml:space="preserve">Call to Order </w:t>
      </w:r>
      <w:r w:rsidDel="00000000" w:rsidR="00000000" w:rsidRPr="00000000">
        <w:rPr>
          <w:rtl w:val="0"/>
        </w:rPr>
        <w:t xml:space="preserve"> </w:t>
        <w:tab/>
      </w:r>
      <w:r w:rsidDel="00000000" w:rsidR="00000000" w:rsidRPr="00000000">
        <w:rPr>
          <w:sz w:val="22"/>
          <w:szCs w:val="22"/>
          <w:rtl w:val="0"/>
        </w:rPr>
        <w:tab/>
        <w:tab/>
        <w:tab/>
        <w:tab/>
      </w:r>
      <w:r w:rsidDel="00000000" w:rsidR="00000000" w:rsidRPr="00000000">
        <w:rPr>
          <w:rtl w:val="0"/>
        </w:rPr>
      </w:r>
    </w:p>
    <w:p w:rsidR="00000000" w:rsidDel="00000000" w:rsidP="00000000" w:rsidRDefault="00000000" w:rsidRPr="00000000" w14:paraId="00000009">
      <w:pPr>
        <w:widowControl w:val="0"/>
        <w:numPr>
          <w:ilvl w:val="3"/>
          <w:numId w:val="1"/>
        </w:numPr>
        <w:ind w:left="1080" w:hanging="360"/>
        <w:rPr/>
      </w:pPr>
      <w:r w:rsidDel="00000000" w:rsidR="00000000" w:rsidRPr="00000000">
        <w:rPr>
          <w:b w:val="1"/>
          <w:bCs w:val="1"/>
          <w:i w:val="1"/>
          <w:iCs w:val="1"/>
          <w:rtl w:val="0"/>
        </w:rPr>
        <w:t xml:space="preserve">Action Item</w:t>
      </w:r>
      <w:r w:rsidDel="00000000" w:rsidR="00000000" w:rsidRPr="00000000">
        <w:rPr>
          <w:i w:val="1"/>
          <w:iCs w:val="1"/>
          <w:rtl w:val="0"/>
        </w:rPr>
        <w:t xml:space="preserve">:</w:t>
      </w:r>
      <w:r w:rsidDel="00000000" w:rsidR="00000000" w:rsidRPr="00000000">
        <w:rPr>
          <w:rtl w:val="0"/>
        </w:rPr>
        <w:t xml:space="preserve"> March 2026 Meeting Minutes </w:t>
      </w:r>
    </w:p>
    <w:p w:rsidR="00000000" w:rsidDel="00000000" w:rsidP="00000000" w:rsidRDefault="00000000" w:rsidRPr="00000000" w14:paraId="0000000A">
      <w:pPr>
        <w:widowControl w:val="0"/>
        <w:numPr>
          <w:ilvl w:val="3"/>
          <w:numId w:val="1"/>
        </w:numPr>
        <w:ind w:left="1080" w:hanging="360"/>
        <w:rPr/>
      </w:pPr>
      <w:r w:rsidDel="00000000" w:rsidR="00000000" w:rsidRPr="00000000">
        <w:rPr>
          <w:b w:val="1"/>
          <w:bCs w:val="1"/>
          <w:i w:val="1"/>
          <w:iCs w:val="1"/>
          <w:rtl w:val="0"/>
        </w:rPr>
        <w:t xml:space="preserve">Action Items</w:t>
      </w:r>
      <w:r w:rsidDel="00000000" w:rsidR="00000000" w:rsidRPr="00000000">
        <w:rPr>
          <w:i w:val="1"/>
          <w:iCs w:val="1"/>
          <w:rtl w:val="0"/>
        </w:rPr>
        <w:t xml:space="preserve">:</w:t>
      </w:r>
      <w:r w:rsidDel="00000000" w:rsidR="00000000" w:rsidRPr="00000000">
        <w:rPr>
          <w:rtl w:val="0"/>
        </w:rPr>
        <w:t xml:space="preserve"> Financials - Julie</w:t>
      </w:r>
    </w:p>
    <w:p w:rsidR="00000000" w:rsidDel="00000000" w:rsidP="00000000" w:rsidRDefault="00000000" w:rsidRPr="00000000" w14:paraId="0000000B">
      <w:pPr>
        <w:widowControl w:val="0"/>
        <w:numPr>
          <w:ilvl w:val="4"/>
          <w:numId w:val="1"/>
        </w:numPr>
        <w:ind w:left="3600" w:hanging="360"/>
        <w:rPr/>
      </w:pPr>
      <w:r w:rsidDel="00000000" w:rsidR="00000000" w:rsidRPr="00000000">
        <w:rPr>
          <w:rtl w:val="0"/>
        </w:rPr>
        <w:t xml:space="preserve">February 2026</w:t>
      </w:r>
    </w:p>
    <w:p w:rsidR="00000000" w:rsidDel="00000000" w:rsidP="00000000" w:rsidRDefault="00000000" w:rsidRPr="00000000" w14:paraId="0000000C">
      <w:pPr>
        <w:widowControl w:val="0"/>
        <w:numPr>
          <w:ilvl w:val="4"/>
          <w:numId w:val="1"/>
        </w:numPr>
        <w:ind w:left="3600" w:hanging="360"/>
        <w:rPr>
          <w:u w:val="none"/>
        </w:rPr>
      </w:pPr>
      <w:r w:rsidDel="00000000" w:rsidR="00000000" w:rsidRPr="00000000">
        <w:rPr>
          <w:rtl w:val="0"/>
        </w:rPr>
        <w:t xml:space="preserve">CDA Books update</w:t>
      </w:r>
    </w:p>
    <w:p w:rsidR="00000000" w:rsidDel="00000000" w:rsidP="00000000" w:rsidRDefault="00000000" w:rsidRPr="00000000" w14:paraId="0000000D">
      <w:pPr>
        <w:widowControl w:val="0"/>
        <w:ind w:left="3600" w:firstLine="0"/>
        <w:rPr/>
      </w:pPr>
      <w:r w:rsidDel="00000000" w:rsidR="00000000" w:rsidRPr="00000000">
        <w:rPr>
          <w:rtl w:val="0"/>
        </w:rPr>
      </w:r>
    </w:p>
    <w:p w:rsidR="00000000" w:rsidDel="00000000" w:rsidP="00000000" w:rsidRDefault="00000000" w:rsidRPr="00000000" w14:paraId="0000000E">
      <w:pPr>
        <w:pStyle w:val="Heading3"/>
        <w:numPr>
          <w:ilvl w:val="0"/>
          <w:numId w:val="1"/>
        </w:numPr>
        <w:ind w:left="450" w:hanging="360"/>
        <w:rPr>
          <w:sz w:val="26"/>
          <w:szCs w:val="26"/>
        </w:rPr>
      </w:pPr>
      <w:r w:rsidDel="00000000" w:rsidR="00000000" w:rsidRPr="00000000">
        <w:rPr>
          <w:sz w:val="26"/>
          <w:szCs w:val="26"/>
          <w:rtl w:val="0"/>
        </w:rPr>
        <w:t xml:space="preserve">Agency/Grant &amp; Guest Reports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F">
      <w:pPr>
        <w:widowControl w:val="0"/>
        <w:numPr>
          <w:ilvl w:val="3"/>
          <w:numId w:val="1"/>
        </w:numPr>
        <w:pBdr>
          <w:top w:space="0" w:sz="0" w:val="nil"/>
          <w:left w:space="0" w:sz="0" w:val="nil"/>
          <w:bottom w:space="0" w:sz="0" w:val="nil"/>
          <w:right w:space="0" w:sz="0" w:val="nil"/>
          <w:between w:space="0" w:sz="0" w:val="nil"/>
        </w:pBdr>
        <w:ind w:left="1080" w:hanging="360"/>
        <w:rPr>
          <w:color w:val="000000"/>
        </w:rPr>
      </w:pPr>
      <w:r w:rsidDel="00000000" w:rsidR="00000000" w:rsidRPr="00000000">
        <w:rPr>
          <w:rtl w:val="0"/>
        </w:rPr>
        <w:t xml:space="preserve">AIS – Tom Fleer</w:t>
      </w:r>
    </w:p>
    <w:p w:rsidR="00000000" w:rsidDel="00000000" w:rsidP="00000000" w:rsidRDefault="00000000" w:rsidRPr="00000000" w14:paraId="00000010">
      <w:pPr>
        <w:widowControl w:val="0"/>
        <w:numPr>
          <w:ilvl w:val="3"/>
          <w:numId w:val="1"/>
        </w:numPr>
        <w:pBdr>
          <w:top w:space="0" w:sz="0" w:val="nil"/>
          <w:left w:space="0" w:sz="0" w:val="nil"/>
          <w:bottom w:space="0" w:sz="0" w:val="nil"/>
          <w:right w:space="0" w:sz="0" w:val="nil"/>
          <w:between w:space="0" w:sz="0" w:val="nil"/>
        </w:pBdr>
        <w:ind w:left="1080" w:hanging="360"/>
        <w:rPr>
          <w:color w:val="000000"/>
        </w:rPr>
      </w:pPr>
      <w:r w:rsidDel="00000000" w:rsidR="00000000" w:rsidRPr="00000000">
        <w:rPr>
          <w:rtl w:val="0"/>
        </w:rPr>
        <w:t xml:space="preserve">Farm Bureau – Megan Parnell</w:t>
      </w:r>
      <w:r w:rsidDel="00000000" w:rsidR="00000000" w:rsidRPr="00000000">
        <w:rPr>
          <w:rtl w:val="0"/>
        </w:rPr>
      </w:r>
    </w:p>
    <w:p w:rsidR="00000000" w:rsidDel="00000000" w:rsidP="00000000" w:rsidRDefault="00000000" w:rsidRPr="00000000" w14:paraId="00000011">
      <w:pPr>
        <w:widowControl w:val="0"/>
        <w:numPr>
          <w:ilvl w:val="3"/>
          <w:numId w:val="1"/>
        </w:numPr>
        <w:tabs>
          <w:tab w:val="left" w:leader="none" w:pos="1080"/>
        </w:tabs>
        <w:ind w:left="1080" w:hanging="360"/>
        <w:rPr/>
      </w:pPr>
      <w:r w:rsidDel="00000000" w:rsidR="00000000" w:rsidRPr="00000000">
        <w:rPr>
          <w:rtl w:val="0"/>
        </w:rPr>
        <w:t xml:space="preserve">GOSC – Austin Terrell</w:t>
      </w:r>
    </w:p>
    <w:p w:rsidR="00000000" w:rsidDel="00000000" w:rsidP="00000000" w:rsidRDefault="00000000" w:rsidRPr="00000000" w14:paraId="00000012">
      <w:pPr>
        <w:widowControl w:val="0"/>
        <w:numPr>
          <w:ilvl w:val="3"/>
          <w:numId w:val="1"/>
        </w:numPr>
        <w:tabs>
          <w:tab w:val="left" w:leader="none" w:pos="1080"/>
        </w:tabs>
        <w:ind w:left="1080" w:hanging="360"/>
        <w:rPr/>
      </w:pPr>
      <w:r w:rsidDel="00000000" w:rsidR="00000000" w:rsidRPr="00000000">
        <w:rPr>
          <w:rtl w:val="0"/>
        </w:rPr>
        <w:t xml:space="preserve">ISWCC – Bill Lillibridge</w:t>
      </w:r>
    </w:p>
    <w:p w:rsidR="00000000" w:rsidDel="00000000" w:rsidP="00000000" w:rsidRDefault="00000000" w:rsidRPr="00000000" w14:paraId="00000013">
      <w:pPr>
        <w:widowControl w:val="0"/>
        <w:numPr>
          <w:ilvl w:val="3"/>
          <w:numId w:val="1"/>
        </w:numPr>
        <w:tabs>
          <w:tab w:val="left" w:leader="none" w:pos="1080"/>
        </w:tabs>
        <w:ind w:left="1080" w:hanging="360"/>
        <w:rPr/>
      </w:pPr>
      <w:r w:rsidDel="00000000" w:rsidR="00000000" w:rsidRPr="00000000">
        <w:rPr>
          <w:rtl w:val="0"/>
        </w:rPr>
        <w:t xml:space="preserve">Lakes Commission – Molly McCahon</w:t>
      </w:r>
    </w:p>
    <w:p w:rsidR="00000000" w:rsidDel="00000000" w:rsidP="00000000" w:rsidRDefault="00000000" w:rsidRPr="00000000" w14:paraId="00000014">
      <w:pPr>
        <w:numPr>
          <w:ilvl w:val="3"/>
          <w:numId w:val="1"/>
        </w:numPr>
        <w:ind w:left="1080" w:hanging="360"/>
        <w:rPr/>
      </w:pPr>
      <w:r w:rsidDel="00000000" w:rsidR="00000000" w:rsidRPr="00000000">
        <w:rPr>
          <w:rtl w:val="0"/>
        </w:rPr>
        <w:t xml:space="preserve">NRCS – Cindy Lewis</w:t>
      </w:r>
    </w:p>
    <w:p w:rsidR="00000000" w:rsidDel="00000000" w:rsidP="00000000" w:rsidRDefault="00000000" w:rsidRPr="00000000" w14:paraId="00000015">
      <w:pPr>
        <w:widowControl w:val="0"/>
        <w:numPr>
          <w:ilvl w:val="3"/>
          <w:numId w:val="1"/>
        </w:numPr>
        <w:ind w:left="1080" w:hanging="360"/>
        <w:rPr/>
      </w:pPr>
      <w:r w:rsidDel="00000000" w:rsidR="00000000" w:rsidRPr="00000000">
        <w:rPr>
          <w:rtl w:val="0"/>
        </w:rPr>
        <w:t xml:space="preserve">PRWC – Jessica Erickson</w:t>
      </w:r>
    </w:p>
    <w:p w:rsidR="00000000" w:rsidDel="00000000" w:rsidP="00000000" w:rsidRDefault="00000000" w:rsidRPr="00000000" w14:paraId="00000016">
      <w:pPr>
        <w:widowControl w:val="0"/>
        <w:numPr>
          <w:ilvl w:val="3"/>
          <w:numId w:val="1"/>
        </w:numPr>
        <w:pBdr>
          <w:top w:space="0" w:sz="0" w:val="nil"/>
          <w:left w:space="0" w:sz="0" w:val="nil"/>
          <w:bottom w:space="0" w:sz="0" w:val="nil"/>
          <w:right w:space="0" w:sz="0" w:val="nil"/>
          <w:between w:space="0" w:sz="0" w:val="nil"/>
        </w:pBdr>
        <w:tabs>
          <w:tab w:val="left" w:leader="none" w:pos="1080"/>
        </w:tabs>
        <w:ind w:left="1080" w:hanging="360"/>
        <w:rPr>
          <w:color w:val="000000"/>
        </w:rPr>
      </w:pPr>
      <w:r w:rsidDel="00000000" w:rsidR="00000000" w:rsidRPr="00000000">
        <w:rPr>
          <w:color w:val="000000"/>
          <w:rtl w:val="0"/>
        </w:rPr>
        <w:t xml:space="preserve">UI Extension – Jennifer Jensen</w:t>
      </w:r>
    </w:p>
    <w:p w:rsidR="00000000" w:rsidDel="00000000" w:rsidP="00000000" w:rsidRDefault="00000000" w:rsidRPr="00000000" w14:paraId="00000017">
      <w:pPr>
        <w:widowControl w:val="0"/>
        <w:numPr>
          <w:ilvl w:val="3"/>
          <w:numId w:val="1"/>
        </w:numPr>
        <w:pBdr>
          <w:top w:space="0" w:sz="0" w:val="nil"/>
          <w:left w:space="0" w:sz="0" w:val="nil"/>
          <w:bottom w:space="0" w:sz="0" w:val="nil"/>
          <w:right w:space="0" w:sz="0" w:val="nil"/>
          <w:between w:space="0" w:sz="0" w:val="nil"/>
        </w:pBdr>
        <w:tabs>
          <w:tab w:val="left" w:leader="none" w:pos="1080"/>
        </w:tabs>
        <w:ind w:left="1080" w:hanging="360"/>
        <w:rPr>
          <w:u w:val="none"/>
        </w:rPr>
      </w:pPr>
      <w:r w:rsidDel="00000000" w:rsidR="00000000" w:rsidRPr="00000000">
        <w:rPr>
          <w:rtl w:val="0"/>
        </w:rPr>
        <w:t xml:space="preserve">Water Festival – Gail Bolin</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tabs>
          <w:tab w:val="left" w:leader="none" w:pos="1080"/>
        </w:tabs>
        <w:ind w:left="0" w:firstLine="0"/>
        <w:rPr>
          <w:color w:val="000000"/>
          <w:sz w:val="22"/>
          <w:szCs w:val="22"/>
        </w:rPr>
      </w:pPr>
      <w:r w:rsidDel="00000000" w:rsidR="00000000" w:rsidRPr="00000000">
        <w:rPr>
          <w:rtl w:val="0"/>
        </w:rPr>
      </w:r>
    </w:p>
    <w:p w:rsidR="00000000" w:rsidDel="00000000" w:rsidP="00000000" w:rsidRDefault="00000000" w:rsidRPr="00000000" w14:paraId="00000019">
      <w:pPr>
        <w:pStyle w:val="Heading3"/>
        <w:numPr>
          <w:ilvl w:val="0"/>
          <w:numId w:val="1"/>
        </w:numPr>
        <w:ind w:left="450" w:hanging="360"/>
        <w:rPr>
          <w:sz w:val="26"/>
          <w:szCs w:val="26"/>
        </w:rPr>
      </w:pPr>
      <w:r w:rsidDel="00000000" w:rsidR="00000000" w:rsidRPr="00000000">
        <w:rPr>
          <w:sz w:val="26"/>
          <w:szCs w:val="26"/>
          <w:rtl w:val="0"/>
        </w:rPr>
        <w:t xml:space="preserve">District Business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A">
      <w:pPr>
        <w:numPr>
          <w:ilvl w:val="3"/>
          <w:numId w:val="1"/>
        </w:numPr>
        <w:shd w:fill="ffffff" w:val="clear"/>
        <w:ind w:left="1080" w:hanging="360"/>
        <w:rPr>
          <w:highlight w:val="white"/>
        </w:rPr>
      </w:pPr>
      <w:r w:rsidDel="00000000" w:rsidR="00000000" w:rsidRPr="00000000">
        <w:rPr>
          <w:highlight w:val="white"/>
          <w:rtl w:val="0"/>
        </w:rPr>
        <w:t xml:space="preserve">Division Meeting recap</w:t>
      </w:r>
    </w:p>
    <w:p w:rsidR="00000000" w:rsidDel="00000000" w:rsidP="00000000" w:rsidRDefault="00000000" w:rsidRPr="00000000" w14:paraId="0000001B">
      <w:pPr>
        <w:numPr>
          <w:ilvl w:val="3"/>
          <w:numId w:val="1"/>
        </w:numPr>
        <w:shd w:fill="ffffff" w:val="clear"/>
        <w:ind w:left="1080" w:hanging="360"/>
        <w:rPr>
          <w:highlight w:val="white"/>
          <w:u w:val="none"/>
        </w:rPr>
      </w:pPr>
      <w:r w:rsidDel="00000000" w:rsidR="00000000" w:rsidRPr="00000000">
        <w:rPr>
          <w:highlight w:val="white"/>
          <w:rtl w:val="0"/>
        </w:rPr>
        <w:t xml:space="preserve">Seedling sale &amp; pickup</w:t>
      </w:r>
    </w:p>
    <w:p w:rsidR="00000000" w:rsidDel="00000000" w:rsidP="00000000" w:rsidRDefault="00000000" w:rsidRPr="00000000" w14:paraId="0000001C">
      <w:pPr>
        <w:numPr>
          <w:ilvl w:val="3"/>
          <w:numId w:val="1"/>
        </w:numPr>
        <w:shd w:fill="ffffff" w:val="clear"/>
        <w:ind w:left="1080" w:hanging="360"/>
        <w:rPr>
          <w:highlight w:val="white"/>
        </w:rPr>
      </w:pPr>
      <w:r w:rsidDel="00000000" w:rsidR="00000000" w:rsidRPr="00000000">
        <w:rPr>
          <w:b w:val="1"/>
          <w:bCs w:val="1"/>
          <w:i w:val="1"/>
          <w:iCs w:val="1"/>
          <w:highlight w:val="white"/>
          <w:rtl w:val="0"/>
        </w:rPr>
        <w:t xml:space="preserve">Action Item</w:t>
      </w:r>
      <w:r w:rsidDel="00000000" w:rsidR="00000000" w:rsidRPr="00000000">
        <w:rPr>
          <w:highlight w:val="white"/>
          <w:rtl w:val="0"/>
        </w:rPr>
        <w:t xml:space="preserve">: ISDA/AIS - Samuel’s Inspection Station and season opening</w:t>
      </w:r>
    </w:p>
    <w:p w:rsidR="00000000" w:rsidDel="00000000" w:rsidP="00000000" w:rsidRDefault="00000000" w:rsidRPr="00000000" w14:paraId="0000001D">
      <w:pPr>
        <w:numPr>
          <w:ilvl w:val="3"/>
          <w:numId w:val="1"/>
        </w:numPr>
        <w:shd w:fill="ffffff" w:val="clear"/>
        <w:ind w:left="1080" w:hanging="360"/>
        <w:rPr>
          <w:highlight w:val="white"/>
          <w:u w:val="none"/>
        </w:rPr>
      </w:pPr>
      <w:r w:rsidDel="00000000" w:rsidR="00000000" w:rsidRPr="00000000">
        <w:rPr>
          <w:highlight w:val="white"/>
          <w:rtl w:val="0"/>
        </w:rPr>
        <w:t xml:space="preserve">University of Idaho letter</w:t>
      </w:r>
    </w:p>
    <w:p w:rsidR="00000000" w:rsidDel="00000000" w:rsidP="00000000" w:rsidRDefault="00000000" w:rsidRPr="00000000" w14:paraId="0000001E">
      <w:pPr>
        <w:numPr>
          <w:ilvl w:val="3"/>
          <w:numId w:val="1"/>
        </w:numPr>
        <w:shd w:fill="ffffff" w:val="clear"/>
        <w:ind w:left="1080" w:hanging="360"/>
        <w:rPr>
          <w:highlight w:val="white"/>
          <w:u w:val="none"/>
        </w:rPr>
      </w:pPr>
      <w:r w:rsidDel="00000000" w:rsidR="00000000" w:rsidRPr="00000000">
        <w:rPr>
          <w:b w:val="1"/>
          <w:bCs w:val="1"/>
          <w:i w:val="1"/>
          <w:iCs w:val="1"/>
          <w:highlight w:val="white"/>
          <w:rtl w:val="0"/>
        </w:rPr>
        <w:t xml:space="preserve">Action Item</w:t>
      </w:r>
      <w:r w:rsidDel="00000000" w:rsidR="00000000" w:rsidRPr="00000000">
        <w:rPr>
          <w:highlight w:val="white"/>
          <w:rtl w:val="0"/>
        </w:rPr>
        <w:t xml:space="preserve">: Homesteader Conference, October 9-10, 2026</w:t>
      </w:r>
    </w:p>
    <w:p w:rsidR="00000000" w:rsidDel="00000000" w:rsidP="00000000" w:rsidRDefault="00000000" w:rsidRPr="00000000" w14:paraId="0000001F">
      <w:pPr>
        <w:numPr>
          <w:ilvl w:val="3"/>
          <w:numId w:val="1"/>
        </w:numPr>
        <w:shd w:fill="ffffff" w:val="clear"/>
        <w:ind w:left="1080" w:hanging="360"/>
        <w:rPr>
          <w:highlight w:val="white"/>
          <w:u w:val="none"/>
        </w:rPr>
      </w:pPr>
      <w:r w:rsidDel="00000000" w:rsidR="00000000" w:rsidRPr="00000000">
        <w:rPr>
          <w:b w:val="1"/>
          <w:bCs w:val="1"/>
          <w:i w:val="1"/>
          <w:iCs w:val="1"/>
          <w:highlight w:val="white"/>
          <w:rtl w:val="0"/>
        </w:rPr>
        <w:t xml:space="preserve">Action Item</w:t>
      </w:r>
      <w:r w:rsidDel="00000000" w:rsidR="00000000" w:rsidRPr="00000000">
        <w:rPr>
          <w:highlight w:val="white"/>
          <w:rtl w:val="0"/>
        </w:rPr>
        <w:t xml:space="preserve">: County Commissioner Meeting </w:t>
      </w:r>
      <w:r w:rsidDel="00000000" w:rsidR="00000000" w:rsidRPr="00000000">
        <w:rPr>
          <w:rtl w:val="0"/>
        </w:rPr>
        <w:tab/>
      </w:r>
    </w:p>
    <w:p w:rsidR="00000000" w:rsidDel="00000000" w:rsidP="00000000" w:rsidRDefault="00000000" w:rsidRPr="00000000" w14:paraId="00000020">
      <w:pPr>
        <w:numPr>
          <w:ilvl w:val="3"/>
          <w:numId w:val="1"/>
        </w:numPr>
        <w:shd w:fill="ffffff" w:val="clear"/>
        <w:ind w:left="1080" w:hanging="360"/>
        <w:rPr>
          <w:u w:val="none"/>
        </w:rPr>
      </w:pPr>
      <w:r w:rsidDel="00000000" w:rsidR="00000000" w:rsidRPr="00000000">
        <w:rPr>
          <w:b w:val="1"/>
          <w:bCs w:val="1"/>
          <w:i w:val="1"/>
          <w:iCs w:val="1"/>
          <w:rtl w:val="0"/>
        </w:rPr>
        <w:t xml:space="preserve">Action Item</w:t>
      </w:r>
      <w:r w:rsidDel="00000000" w:rsidR="00000000" w:rsidRPr="00000000">
        <w:rPr>
          <w:rtl w:val="0"/>
        </w:rPr>
        <w:t xml:space="preserve">: Policies &amp; procedures update</w:t>
      </w:r>
    </w:p>
    <w:p w:rsidR="00000000" w:rsidDel="00000000" w:rsidP="00000000" w:rsidRDefault="00000000" w:rsidRPr="00000000" w14:paraId="00000021">
      <w:pPr>
        <w:shd w:fill="ffffff" w:val="clear"/>
        <w:ind w:left="1080" w:firstLine="0"/>
        <w:rPr/>
      </w:pPr>
      <w:r w:rsidDel="00000000" w:rsidR="00000000" w:rsidRPr="00000000">
        <w:rPr>
          <w:rtl w:val="0"/>
        </w:rPr>
      </w:r>
    </w:p>
    <w:p w:rsidR="00000000" w:rsidDel="00000000" w:rsidP="00000000" w:rsidRDefault="00000000" w:rsidRPr="00000000" w14:paraId="00000022">
      <w:pPr>
        <w:shd w:fill="ffffff" w:val="clear"/>
        <w:ind w:left="1080" w:firstLine="0"/>
        <w:rPr/>
      </w:pPr>
      <w:r w:rsidDel="00000000" w:rsidR="00000000" w:rsidRPr="00000000">
        <w:rPr>
          <w:rtl w:val="0"/>
        </w:rPr>
      </w:r>
    </w:p>
    <w:p w:rsidR="00000000" w:rsidDel="00000000" w:rsidP="00000000" w:rsidRDefault="00000000" w:rsidRPr="00000000" w14:paraId="00000023">
      <w:pPr>
        <w:pStyle w:val="Heading3"/>
        <w:numPr>
          <w:ilvl w:val="0"/>
          <w:numId w:val="1"/>
        </w:numPr>
        <w:ind w:left="450" w:hanging="360"/>
        <w:rPr>
          <w:sz w:val="26"/>
          <w:szCs w:val="26"/>
        </w:rPr>
      </w:pPr>
      <w:bookmarkStart w:colFirst="0" w:colLast="0" w:name="_heading=h.d0itkfanyxjw" w:id="0"/>
      <w:bookmarkEnd w:id="0"/>
      <w:r w:rsidDel="00000000" w:rsidR="00000000" w:rsidRPr="00000000">
        <w:rPr>
          <w:sz w:val="26"/>
          <w:szCs w:val="26"/>
          <w:rtl w:val="0"/>
        </w:rPr>
        <w:t xml:space="preserve">District Updates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4">
      <w:pPr>
        <w:widowControl w:val="0"/>
        <w:numPr>
          <w:ilvl w:val="3"/>
          <w:numId w:val="1"/>
        </w:numPr>
        <w:pBdr>
          <w:top w:space="0" w:sz="0" w:val="nil"/>
          <w:left w:space="0" w:sz="0" w:val="nil"/>
          <w:bottom w:space="0" w:sz="0" w:val="nil"/>
          <w:right w:space="0" w:sz="0" w:val="nil"/>
          <w:between w:space="0" w:sz="0" w:val="nil"/>
        </w:pBdr>
        <w:tabs>
          <w:tab w:val="left" w:leader="none" w:pos="1080"/>
        </w:tabs>
        <w:ind w:left="1080" w:hanging="360"/>
        <w:rPr>
          <w:color w:val="000000"/>
        </w:rPr>
      </w:pPr>
      <w:r w:rsidDel="00000000" w:rsidR="00000000" w:rsidRPr="00000000">
        <w:rPr>
          <w:color w:val="000000"/>
          <w:rtl w:val="0"/>
        </w:rPr>
        <w:t xml:space="preserve">BSWCD Report – Sarah Garcia</w:t>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tabs>
          <w:tab w:val="left" w:leader="none" w:pos="1080"/>
        </w:tabs>
        <w:ind w:left="2520" w:hanging="360"/>
        <w:rPr>
          <w:color w:val="000000"/>
        </w:rPr>
      </w:pPr>
      <w:r w:rsidDel="00000000" w:rsidR="00000000" w:rsidRPr="00000000">
        <w:rPr>
          <w:color w:val="000000"/>
          <w:rtl w:val="0"/>
        </w:rPr>
        <w:t xml:space="preserve">Programs - </w:t>
      </w:r>
      <w:r w:rsidDel="00000000" w:rsidR="00000000" w:rsidRPr="00000000">
        <w:rPr>
          <w:rtl w:val="0"/>
        </w:rPr>
        <w:t xml:space="preserve">u</w:t>
      </w:r>
      <w:r w:rsidDel="00000000" w:rsidR="00000000" w:rsidRPr="00000000">
        <w:rPr>
          <w:color w:val="000000"/>
          <w:rtl w:val="0"/>
        </w:rPr>
        <w:t xml:space="preserve">pdates</w:t>
      </w:r>
      <w:r w:rsidDel="00000000" w:rsidR="00000000" w:rsidRPr="00000000">
        <w:rPr>
          <w:rtl w:val="0"/>
        </w:rPr>
      </w:r>
    </w:p>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tabs>
          <w:tab w:val="left" w:leader="none" w:pos="1080"/>
        </w:tabs>
        <w:ind w:left="2520" w:hanging="360"/>
        <w:rPr>
          <w:color w:val="000000"/>
        </w:rPr>
      </w:pPr>
      <w:r w:rsidDel="00000000" w:rsidR="00000000" w:rsidRPr="00000000">
        <w:rPr>
          <w:color w:val="000000"/>
          <w:rtl w:val="0"/>
        </w:rPr>
        <w:t xml:space="preserve">Grants - </w:t>
      </w:r>
      <w:r w:rsidDel="00000000" w:rsidR="00000000" w:rsidRPr="00000000">
        <w:rPr>
          <w:rtl w:val="0"/>
        </w:rPr>
        <w:t xml:space="preserve">updates</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left" w:leader="none" w:pos="1080"/>
        </w:tabs>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left" w:leader="none" w:pos="1080"/>
        </w:tabs>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tabs>
          <w:tab w:val="left" w:leader="none" w:pos="1080"/>
        </w:tabs>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left" w:leader="none" w:pos="1080"/>
        </w:tabs>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left" w:leader="none" w:pos="1080"/>
        </w:tabs>
        <w:rPr/>
      </w:pPr>
      <w:r w:rsidDel="00000000" w:rsidR="00000000" w:rsidRPr="00000000">
        <w:rPr>
          <w:rtl w:val="0"/>
        </w:rPr>
      </w:r>
    </w:p>
    <w:p w:rsidR="00000000" w:rsidDel="00000000" w:rsidP="00000000" w:rsidRDefault="00000000" w:rsidRPr="00000000" w14:paraId="0000002C">
      <w:pPr>
        <w:widowControl w:val="0"/>
        <w:tabs>
          <w:tab w:val="left" w:leader="none" w:pos="1080"/>
        </w:tabs>
        <w:rPr>
          <w:i w:val="1"/>
          <w:iCs w:val="1"/>
          <w:sz w:val="28"/>
          <w:szCs w:val="28"/>
        </w:rPr>
      </w:pPr>
      <w:r w:rsidDel="00000000" w:rsidR="00000000" w:rsidRPr="00000000">
        <w:rPr>
          <w:sz w:val="28"/>
          <w:szCs w:val="28"/>
          <w:u w:val="single"/>
          <w:rtl w:val="0"/>
        </w:rPr>
        <w:t xml:space="preserve">Upcoming Important Dates:</w:t>
      </w:r>
      <w:r w:rsidDel="00000000" w:rsidR="00000000" w:rsidRPr="00000000">
        <w:rPr>
          <w:rtl w:val="0"/>
        </w:rPr>
      </w:r>
    </w:p>
    <w:p w:rsidR="00000000" w:rsidDel="00000000" w:rsidP="00000000" w:rsidRDefault="00000000" w:rsidRPr="00000000" w14:paraId="0000002D">
      <w:pPr>
        <w:widowControl w:val="0"/>
        <w:tabs>
          <w:tab w:val="left" w:leader="none" w:pos="1080"/>
        </w:tabs>
        <w:rPr>
          <w:sz w:val="28"/>
          <w:szCs w:val="28"/>
        </w:rPr>
      </w:pPr>
      <w:r w:rsidDel="00000000" w:rsidR="00000000" w:rsidRPr="00000000">
        <w:rPr>
          <w:sz w:val="28"/>
          <w:szCs w:val="28"/>
          <w:rtl w:val="0"/>
        </w:rPr>
        <w:t xml:space="preserve">April 7th &amp; 8th - </w:t>
        <w:tab/>
        <w:tab/>
        <w:tab/>
        <w:t xml:space="preserve">AIS Training days</w:t>
      </w:r>
    </w:p>
    <w:p w:rsidR="00000000" w:rsidDel="00000000" w:rsidP="00000000" w:rsidRDefault="00000000" w:rsidRPr="00000000" w14:paraId="0000002E">
      <w:pPr>
        <w:widowControl w:val="0"/>
        <w:tabs>
          <w:tab w:val="left" w:leader="none" w:pos="1080"/>
        </w:tabs>
        <w:rPr>
          <w:sz w:val="28"/>
          <w:szCs w:val="28"/>
        </w:rPr>
      </w:pPr>
      <w:r w:rsidDel="00000000" w:rsidR="00000000" w:rsidRPr="00000000">
        <w:rPr>
          <w:sz w:val="28"/>
          <w:szCs w:val="28"/>
          <w:rtl w:val="0"/>
        </w:rPr>
        <w:t xml:space="preserve">April 8th &amp; 10th - </w:t>
        <w:tab/>
        <w:tab/>
        <w:tab/>
        <w:t xml:space="preserve">Tree seedling delivery and customer pick up</w:t>
      </w:r>
    </w:p>
    <w:p w:rsidR="00000000" w:rsidDel="00000000" w:rsidP="00000000" w:rsidRDefault="00000000" w:rsidRPr="00000000" w14:paraId="0000002F">
      <w:pPr>
        <w:widowControl w:val="0"/>
        <w:tabs>
          <w:tab w:val="left" w:leader="none" w:pos="1080"/>
        </w:tabs>
        <w:rPr>
          <w:sz w:val="28"/>
          <w:szCs w:val="28"/>
        </w:rPr>
      </w:pPr>
      <w:r w:rsidDel="00000000" w:rsidR="00000000" w:rsidRPr="00000000">
        <w:rPr>
          <w:sz w:val="28"/>
          <w:szCs w:val="28"/>
          <w:rtl w:val="0"/>
        </w:rPr>
        <w:t xml:space="preserve">April 13th &amp; 14th - </w:t>
        <w:tab/>
        <w:tab/>
        <w:t xml:space="preserve">Pend Oreille Basin Invasive Mussel Prevention &amp; </w:t>
        <w:tab/>
        <w:tab/>
        <w:tab/>
        <w:tab/>
        <w:t xml:space="preserve">  </w:t>
        <w:tab/>
        <w:tab/>
        <w:t xml:space="preserve">Readiness Summit</w:t>
      </w:r>
    </w:p>
    <w:p w:rsidR="00000000" w:rsidDel="00000000" w:rsidP="00000000" w:rsidRDefault="00000000" w:rsidRPr="00000000" w14:paraId="00000030">
      <w:pPr>
        <w:widowControl w:val="0"/>
        <w:tabs>
          <w:tab w:val="left" w:leader="none" w:pos="1080"/>
        </w:tabs>
        <w:rPr>
          <w:sz w:val="28"/>
          <w:szCs w:val="28"/>
        </w:rPr>
      </w:pPr>
      <w:r w:rsidDel="00000000" w:rsidR="00000000" w:rsidRPr="00000000">
        <w:rPr>
          <w:sz w:val="28"/>
          <w:szCs w:val="28"/>
          <w:rtl w:val="0"/>
        </w:rPr>
        <w:t xml:space="preserve">April 15th - </w:t>
        <w:tab/>
        <w:tab/>
        <w:tab/>
        <w:tab/>
        <w:t xml:space="preserve">Open Meeting Law training 9am</w:t>
      </w:r>
    </w:p>
    <w:p w:rsidR="00000000" w:rsidDel="00000000" w:rsidP="00000000" w:rsidRDefault="00000000" w:rsidRPr="00000000" w14:paraId="00000031">
      <w:pPr>
        <w:widowControl w:val="0"/>
        <w:tabs>
          <w:tab w:val="left" w:leader="none" w:pos="1080"/>
        </w:tabs>
        <w:rPr>
          <w:sz w:val="28"/>
          <w:szCs w:val="28"/>
        </w:rPr>
      </w:pPr>
      <w:r w:rsidDel="00000000" w:rsidR="00000000" w:rsidRPr="00000000">
        <w:rPr>
          <w:rtl w:val="0"/>
        </w:rPr>
      </w:r>
    </w:p>
    <w:p w:rsidR="00000000" w:rsidDel="00000000" w:rsidP="00000000" w:rsidRDefault="00000000" w:rsidRPr="00000000" w14:paraId="00000032">
      <w:pPr>
        <w:widowControl w:val="0"/>
        <w:tabs>
          <w:tab w:val="left" w:leader="none" w:pos="1080"/>
        </w:tabs>
        <w:rPr>
          <w:sz w:val="28"/>
          <w:szCs w:val="28"/>
        </w:rPr>
      </w:pPr>
      <w:r w:rsidDel="00000000" w:rsidR="00000000" w:rsidRPr="00000000">
        <w:rPr>
          <w:sz w:val="28"/>
          <w:szCs w:val="28"/>
          <w:rtl w:val="0"/>
        </w:rPr>
        <w:t xml:space="preserve">May 5th - </w:t>
        <w:tab/>
        <w:tab/>
        <w:tab/>
        <w:tab/>
        <w:t xml:space="preserve">BSWCD Board Meeting</w:t>
      </w:r>
    </w:p>
    <w:p w:rsidR="00000000" w:rsidDel="00000000" w:rsidP="00000000" w:rsidRDefault="00000000" w:rsidRPr="00000000" w14:paraId="00000033">
      <w:pPr>
        <w:widowControl w:val="0"/>
        <w:tabs>
          <w:tab w:val="left" w:leader="none" w:pos="1080"/>
        </w:tabs>
        <w:rPr>
          <w:sz w:val="28"/>
          <w:szCs w:val="28"/>
        </w:rPr>
      </w:pPr>
      <w:r w:rsidDel="00000000" w:rsidR="00000000" w:rsidRPr="00000000">
        <w:rPr>
          <w:sz w:val="28"/>
          <w:szCs w:val="28"/>
          <w:rtl w:val="0"/>
        </w:rPr>
        <w:t xml:space="preserve">May 14th -</w:t>
        <w:tab/>
        <w:tab/>
        <w:tab/>
        <w:tab/>
        <w:t xml:space="preserve">Forestry Contest</w:t>
      </w:r>
    </w:p>
    <w:p w:rsidR="00000000" w:rsidDel="00000000" w:rsidP="00000000" w:rsidRDefault="00000000" w:rsidRPr="00000000" w14:paraId="00000034">
      <w:pPr>
        <w:widowControl w:val="0"/>
        <w:tabs>
          <w:tab w:val="left" w:leader="none" w:pos="1080"/>
        </w:tabs>
        <w:rPr>
          <w:sz w:val="28"/>
          <w:szCs w:val="28"/>
        </w:rPr>
      </w:pPr>
      <w:r w:rsidDel="00000000" w:rsidR="00000000" w:rsidRPr="00000000">
        <w:rPr>
          <w:sz w:val="28"/>
          <w:szCs w:val="28"/>
          <w:rtl w:val="0"/>
        </w:rPr>
        <w:t xml:space="preserve">May 20th &amp; 21st - </w:t>
        <w:tab/>
        <w:tab/>
        <w:tab/>
        <w:t xml:space="preserve">Water Festival</w:t>
      </w:r>
    </w:p>
    <w:p w:rsidR="00000000" w:rsidDel="00000000" w:rsidP="00000000" w:rsidRDefault="00000000" w:rsidRPr="00000000" w14:paraId="00000035">
      <w:pPr>
        <w:widowControl w:val="0"/>
        <w:tabs>
          <w:tab w:val="left" w:leader="none" w:pos="1080"/>
        </w:tabs>
        <w:rPr>
          <w:sz w:val="28"/>
          <w:szCs w:val="28"/>
        </w:rPr>
      </w:pPr>
      <w:r w:rsidDel="00000000" w:rsidR="00000000" w:rsidRPr="00000000">
        <w:rPr>
          <w:rtl w:val="0"/>
        </w:rPr>
      </w:r>
    </w:p>
    <w:p w:rsidR="00000000" w:rsidDel="00000000" w:rsidP="00000000" w:rsidRDefault="00000000" w:rsidRPr="00000000" w14:paraId="00000036">
      <w:pPr>
        <w:widowControl w:val="0"/>
        <w:tabs>
          <w:tab w:val="left" w:leader="none" w:pos="1080"/>
        </w:tabs>
        <w:rPr>
          <w:sz w:val="28"/>
          <w:szCs w:val="28"/>
        </w:rPr>
      </w:pPr>
      <w:r w:rsidDel="00000000" w:rsidR="00000000" w:rsidRPr="00000000">
        <w:rPr>
          <w:rtl w:val="0"/>
        </w:rPr>
      </w:r>
    </w:p>
    <w:p w:rsidR="00000000" w:rsidDel="00000000" w:rsidP="00000000" w:rsidRDefault="00000000" w:rsidRPr="00000000" w14:paraId="00000037">
      <w:pPr>
        <w:widowControl w:val="0"/>
        <w:tabs>
          <w:tab w:val="left" w:leader="none" w:pos="1080"/>
        </w:tabs>
        <w:rPr>
          <w:sz w:val="32"/>
          <w:szCs w:val="32"/>
        </w:rPr>
      </w:pPr>
      <w:r w:rsidDel="00000000" w:rsidR="00000000" w:rsidRPr="00000000">
        <w:rPr>
          <w:sz w:val="32"/>
          <w:szCs w:val="32"/>
          <w:rtl w:val="0"/>
        </w:rPr>
        <w:t xml:space="preserve"> </w:t>
      </w:r>
    </w:p>
    <w:p w:rsidR="00000000" w:rsidDel="00000000" w:rsidP="00000000" w:rsidRDefault="00000000" w:rsidRPr="00000000" w14:paraId="00000038">
      <w:pPr>
        <w:widowControl w:val="0"/>
        <w:tabs>
          <w:tab w:val="left" w:leader="none" w:pos="1080"/>
        </w:tabs>
        <w:rPr>
          <w:sz w:val="22"/>
          <w:szCs w:val="22"/>
        </w:rPr>
      </w:pPr>
      <w:r w:rsidDel="00000000" w:rsidR="00000000" w:rsidRPr="00000000">
        <w:rPr>
          <w:rtl w:val="0"/>
        </w:rPr>
      </w:r>
    </w:p>
    <w:p w:rsidR="00000000" w:rsidDel="00000000" w:rsidP="00000000" w:rsidRDefault="00000000" w:rsidRPr="00000000" w14:paraId="00000039">
      <w:pPr>
        <w:widowControl w:val="0"/>
        <w:tabs>
          <w:tab w:val="left" w:leader="none" w:pos="1080"/>
        </w:tabs>
        <w:rPr>
          <w:sz w:val="22"/>
          <w:szCs w:val="22"/>
        </w:rPr>
      </w:pPr>
      <w:r w:rsidDel="00000000" w:rsidR="00000000" w:rsidRPr="00000000">
        <w:rPr>
          <w:rtl w:val="0"/>
        </w:rPr>
      </w:r>
    </w:p>
    <w:p w:rsidR="00000000" w:rsidDel="00000000" w:rsidP="00000000" w:rsidRDefault="00000000" w:rsidRPr="00000000" w14:paraId="0000003A">
      <w:pPr>
        <w:widowControl w:val="0"/>
        <w:tabs>
          <w:tab w:val="left" w:leader="none" w:pos="1080"/>
        </w:tabs>
        <w:rPr>
          <w:sz w:val="22"/>
          <w:szCs w:val="22"/>
        </w:rPr>
      </w:pPr>
      <w:r w:rsidDel="00000000" w:rsidR="00000000" w:rsidRPr="00000000">
        <w:rPr>
          <w:rtl w:val="0"/>
        </w:rPr>
      </w:r>
    </w:p>
    <w:p w:rsidR="00000000" w:rsidDel="00000000" w:rsidP="00000000" w:rsidRDefault="00000000" w:rsidRPr="00000000" w14:paraId="0000003B">
      <w:pPr>
        <w:widowControl w:val="0"/>
        <w:tabs>
          <w:tab w:val="left" w:leader="none" w:pos="1080"/>
        </w:tabs>
        <w:rPr>
          <w:sz w:val="22"/>
          <w:szCs w:val="22"/>
        </w:rPr>
      </w:pPr>
      <w:r w:rsidDel="00000000" w:rsidR="00000000" w:rsidRPr="00000000">
        <w:rPr>
          <w:rtl w:val="0"/>
        </w:rPr>
      </w:r>
    </w:p>
    <w:p w:rsidR="00000000" w:rsidDel="00000000" w:rsidP="00000000" w:rsidRDefault="00000000" w:rsidRPr="00000000" w14:paraId="0000003C">
      <w:pPr>
        <w:widowControl w:val="0"/>
        <w:tabs>
          <w:tab w:val="left" w:leader="none" w:pos="1080"/>
        </w:tabs>
        <w:rPr>
          <w:sz w:val="22"/>
          <w:szCs w:val="22"/>
        </w:rPr>
      </w:pPr>
      <w:r w:rsidDel="00000000" w:rsidR="00000000" w:rsidRPr="00000000">
        <w:rPr>
          <w:sz w:val="22"/>
          <w:szCs w:val="22"/>
          <w:rtl w:val="0"/>
        </w:rPr>
        <w:tab/>
        <w:tab/>
      </w:r>
    </w:p>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color w:val="000000"/>
          <w:sz w:val="14"/>
          <w:szCs w:val="14"/>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sectPr>
      <w:headerReference r:id="rId7" w:type="default"/>
      <w:footerReference r:id="rId8" w:type="default"/>
      <w:pgSz w:h="15840" w:w="12240" w:orient="portrait"/>
      <w:pgMar w:bottom="1440" w:top="1440" w:left="1440" w:right="1440" w:header="720" w:footer="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sz w:val="20"/>
        <w:szCs w:val="20"/>
      </w:rPr>
    </w:pPr>
    <w:r w:rsidDel="00000000" w:rsidR="00000000" w:rsidRPr="00000000">
      <w:rPr>
        <w:sz w:val="20"/>
        <w:szCs w:val="20"/>
        <w:rtl w:val="0"/>
      </w:rPr>
      <w:t xml:space="preserve">----------------------------------------------------------------------------------------------------------------------------------------</w:t>
    </w:r>
  </w:p>
  <w:p w:rsidR="00000000" w:rsidDel="00000000" w:rsidP="00000000" w:rsidRDefault="00000000" w:rsidRPr="00000000" w14:paraId="00000043">
    <w:pPr>
      <w:jc w:val="center"/>
      <w:rPr>
        <w:sz w:val="22"/>
        <w:szCs w:val="22"/>
      </w:rPr>
    </w:pPr>
    <w:r w:rsidDel="00000000" w:rsidR="00000000" w:rsidRPr="00000000">
      <w:rPr>
        <w:sz w:val="22"/>
        <w:szCs w:val="22"/>
        <w:rtl w:val="0"/>
      </w:rPr>
      <w:t xml:space="preserve">To join the meeting through your computer:</w:t>
    </w:r>
  </w:p>
  <w:p w:rsidR="00000000" w:rsidDel="00000000" w:rsidP="00000000" w:rsidRDefault="00000000" w:rsidRPr="00000000" w14:paraId="00000044">
    <w:pPr>
      <w:jc w:val="center"/>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https://zoom.us/j/2327856631</w:t>
    </w:r>
  </w:p>
  <w:p w:rsidR="00000000" w:rsidDel="00000000" w:rsidP="00000000" w:rsidRDefault="00000000" w:rsidRPr="00000000" w14:paraId="0000004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ID: 232 785 6631</w:t>
    </w:r>
  </w:p>
  <w:p w:rsidR="00000000" w:rsidDel="00000000" w:rsidP="00000000" w:rsidRDefault="00000000" w:rsidRPr="00000000" w14:paraId="00000046">
    <w:pPr>
      <w:jc w:val="center"/>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Password: 2635310</w:t>
    </w:r>
  </w:p>
  <w:p w:rsidR="00000000" w:rsidDel="00000000" w:rsidP="00000000" w:rsidRDefault="00000000" w:rsidRPr="00000000" w14:paraId="0000004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option will allow you to join by computer audio as well as video if your computer is equipped.</w:t>
    </w:r>
  </w:p>
  <w:p w:rsidR="00000000" w:rsidDel="00000000" w:rsidP="00000000" w:rsidRDefault="00000000" w:rsidRPr="00000000" w14:paraId="0000004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join the meeting via your phone:</w:t>
    </w:r>
  </w:p>
  <w:p w:rsidR="00000000" w:rsidDel="00000000" w:rsidP="00000000" w:rsidRDefault="00000000" w:rsidRPr="00000000" w14:paraId="0000004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Dial: 1-253- 215- 8782 Meeting ID: 232 785 6631  </w:t>
    </w:r>
  </w:p>
  <w:p w:rsidR="00000000" w:rsidDel="00000000" w:rsidP="00000000" w:rsidRDefault="00000000" w:rsidRPr="00000000" w14:paraId="0000004A">
    <w:pPr>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Password: 2635310</w:t>
    </w:r>
  </w:p>
  <w:p w:rsidR="00000000" w:rsidDel="00000000" w:rsidP="00000000" w:rsidRDefault="00000000" w:rsidRPr="00000000" w14:paraId="0000004B">
    <w:pPr>
      <w:widowControl w:val="0"/>
      <w:jc w:val="center"/>
      <w:rPr>
        <w:sz w:val="14"/>
        <w:szCs w:val="14"/>
      </w:rPr>
    </w:pPr>
    <w:r w:rsidDel="00000000" w:rsidR="00000000" w:rsidRPr="00000000">
      <w:rPr>
        <w:sz w:val="14"/>
        <w:szCs w:val="14"/>
        <w:rtl w:val="0"/>
      </w:rPr>
      <w:t xml:space="preserve">*The BSWCD Supervisors may request an executive session at the close of any meeting for unanticipated business, personnel matters or emergencies. This right is provided for under the Idaho State Open Meeting Law - code #74-206.</w:t>
    </w:r>
  </w:p>
  <w:p w:rsidR="00000000" w:rsidDel="00000000" w:rsidP="00000000" w:rsidRDefault="00000000" w:rsidRPr="00000000" w14:paraId="0000004C">
    <w:pPr>
      <w:widowControl w:val="0"/>
      <w:jc w:val="center"/>
      <w:rPr>
        <w:sz w:val="14"/>
        <w:szCs w:val="14"/>
      </w:rPr>
    </w:pPr>
    <w:r w:rsidDel="00000000" w:rsidR="00000000" w:rsidRPr="00000000">
      <w:rPr>
        <w:sz w:val="14"/>
        <w:szCs w:val="14"/>
        <w:rtl w:val="0"/>
      </w:rPr>
      <w:t xml:space="preserve">All services of the Bonner Soil and Water Conservation District and the USDA Natural Resources Conservation Service are offered on a non-discriminatory basis without regard to national origin, race, color, religion, sex, age, marital status or handicap.  Auxiliary aides or services for persons with disabilities are available upon request.  Please call 263-5310 five (5) days prior to the meeting so that suitable arrangements can be made.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Style w:val="Heading2"/>
      <w:jc w:val="left"/>
      <w:rPr>
        <w:sz w:val="28"/>
        <w:szCs w:val="28"/>
      </w:rPr>
    </w:pPr>
    <w:r w:rsidDel="00000000" w:rsidR="00000000" w:rsidRPr="00000000">
      <w:rPr>
        <w:rtl w:val="0"/>
      </w:rPr>
      <w:t xml:space="preserve">Bonner Soil and Water Conservation District</w:t>
    </w:r>
    <w:r w:rsidDel="00000000" w:rsidR="00000000" w:rsidRPr="00000000">
      <w:rPr>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4681537</wp:posOffset>
          </wp:positionH>
          <wp:positionV relativeFrom="paragraph">
            <wp:posOffset>-185723</wp:posOffset>
          </wp:positionV>
          <wp:extent cx="1262063" cy="1262063"/>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62063" cy="1262063"/>
                  </a:xfrm>
                  <a:prstGeom prst="rect"/>
                  <a:ln/>
                </pic:spPr>
              </pic:pic>
            </a:graphicData>
          </a:graphic>
        </wp:anchor>
      </w:drawing>
    </w:r>
  </w:p>
  <w:p w:rsidR="00000000" w:rsidDel="00000000" w:rsidP="00000000" w:rsidRDefault="00000000" w:rsidRPr="00000000" w14:paraId="0000003F">
    <w:pPr>
      <w:pStyle w:val="Heading2"/>
      <w:jc w:val="left"/>
      <w:rPr>
        <w:sz w:val="28"/>
        <w:szCs w:val="28"/>
      </w:rPr>
    </w:pPr>
    <w:r w:rsidDel="00000000" w:rsidR="00000000" w:rsidRPr="00000000">
      <w:rPr>
        <w:sz w:val="28"/>
        <w:szCs w:val="28"/>
        <w:rtl w:val="0"/>
      </w:rPr>
      <w:t xml:space="preserve">Monthly Board Meeting </w:t>
    </w:r>
  </w:p>
  <w:p w:rsidR="00000000" w:rsidDel="00000000" w:rsidP="00000000" w:rsidRDefault="00000000" w:rsidRPr="00000000" w14:paraId="00000040">
    <w:pPr>
      <w:pStyle w:val="Heading2"/>
      <w:jc w:val="left"/>
      <w:rPr>
        <w:sz w:val="28"/>
        <w:szCs w:val="28"/>
      </w:rPr>
    </w:pPr>
    <w:r w:rsidDel="00000000" w:rsidR="00000000" w:rsidRPr="00000000">
      <w:rPr>
        <w:sz w:val="28"/>
        <w:szCs w:val="28"/>
        <w:rtl w:val="0"/>
      </w:rPr>
      <w:t xml:space="preserve"> </w:t>
    </w:r>
  </w:p>
  <w:p w:rsidR="00000000" w:rsidDel="00000000" w:rsidP="00000000" w:rsidRDefault="00000000" w:rsidRPr="00000000" w14:paraId="00000041">
    <w:pPr>
      <w:widowControl w:val="0"/>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450" w:hanging="360"/>
      </w:pPr>
      <w:rPr>
        <w:rFonts w:ascii="Times New Roman" w:cs="Times New Roman" w:eastAsia="Times New Roman" w:hAnsi="Times New Roman"/>
        <w:b w:val="1"/>
        <w:bCs w:val="1"/>
        <w:sz w:val="32"/>
        <w:szCs w:val="32"/>
      </w:rPr>
    </w:lvl>
    <w:lvl w:ilvl="1">
      <w:start w:val="1"/>
      <w:numFmt w:val="lowerLetter"/>
      <w:lvlText w:val="%2."/>
      <w:lvlJc w:val="left"/>
      <w:pPr>
        <w:ind w:left="1440" w:hanging="360"/>
      </w:pPr>
      <w:rPr/>
    </w:lvl>
    <w:lvl w:ilvl="2">
      <w:start w:val="1"/>
      <w:numFmt w:val="lowerRoman"/>
      <w:lvlText w:val="%3."/>
      <w:lvlJc w:val="right"/>
      <w:pPr>
        <w:ind w:left="2070" w:hanging="180"/>
      </w:pPr>
      <w:rPr/>
    </w:lvl>
    <w:lvl w:ilvl="3">
      <w:start w:val="1"/>
      <w:numFmt w:val="decimal"/>
      <w:lvlText w:val="%4."/>
      <w:lvlJc w:val="left"/>
      <w:pPr>
        <w:ind w:left="1080" w:hanging="360"/>
      </w:pPr>
      <w:rPr>
        <w:i w:val="0"/>
        <w:iCs w:val="0"/>
        <w:sz w:val="24"/>
        <w:szCs w:val="24"/>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200"/>
      <w:numFmt w:val="bullet"/>
      <w:lvlText w:val="➢"/>
      <w:lvlJc w:val="left"/>
      <w:pPr>
        <w:ind w:left="2520" w:hanging="360"/>
      </w:pPr>
      <w:rPr>
        <w:rFonts w:ascii="Noto Sans Symbols" w:cs="Noto Sans Symbols" w:eastAsia="Noto Sans Symbols" w:hAnsi="Noto Sans Symbols"/>
      </w:rPr>
    </w:lvl>
    <w:lvl w:ilvl="1">
      <w:start w:val="1"/>
      <w:numFmt w:val="bullet"/>
      <w:lvlText w:val="○"/>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jc w:val="center"/>
    </w:pPr>
    <w:rPr>
      <w:b w:val="1"/>
      <w:bCs w:val="1"/>
      <w:i w:val="1"/>
      <w:iCs w:val="1"/>
      <w:sz w:val="40"/>
      <w:szCs w:val="40"/>
    </w:rPr>
  </w:style>
  <w:style w:type="paragraph" w:styleId="Heading2">
    <w:name w:val="heading 2"/>
    <w:basedOn w:val="Normal"/>
    <w:next w:val="Normal"/>
    <w:pPr>
      <w:keepNext w:val="1"/>
      <w:widowControl w:val="0"/>
      <w:jc w:val="center"/>
    </w:pPr>
    <w:rPr>
      <w:b w:val="1"/>
      <w:bCs w:val="1"/>
      <w:sz w:val="36"/>
      <w:szCs w:val="36"/>
    </w:rPr>
  </w:style>
  <w:style w:type="paragraph" w:styleId="Heading3">
    <w:name w:val="heading 3"/>
    <w:basedOn w:val="Normal"/>
    <w:next w:val="Normal"/>
    <w:pPr>
      <w:keepNext w:val="1"/>
      <w:widowControl w:val="0"/>
      <w:ind w:left="1170" w:hanging="720"/>
    </w:pPr>
    <w:rPr>
      <w:b w:val="1"/>
      <w:bCs w:val="1"/>
    </w:rPr>
  </w:style>
  <w:style w:type="paragraph" w:styleId="Heading4">
    <w:name w:val="heading 4"/>
    <w:basedOn w:val="Normal"/>
    <w:next w:val="Normal"/>
    <w:pPr>
      <w:keepNext w:val="1"/>
      <w:widowControl w:val="0"/>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widowControl w:val="0"/>
      <w:jc w:val="center"/>
    </w:pPr>
    <w:rPr>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u6tHOD5afCG09EVm8DnvO1DCA==">CgMxLjAyDmguZDBpdGtmYW55eGp3MgloLjMwajB6bGw4AHIhMXdkRTZpMm9JYkZwZmxhT2JDemR3LUhBOHVoZjdVN0xa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